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49D8" w14:textId="0C23B8E5" w:rsidR="006C4905" w:rsidRPr="006C4905" w:rsidRDefault="006C4905" w:rsidP="006C4905">
      <w:pPr>
        <w:ind w:left="3600" w:right="0" w:firstLine="0"/>
        <w:jc w:val="right"/>
      </w:pPr>
      <w:r w:rsidRPr="006C4905">
        <w:rPr>
          <w:b/>
        </w:rPr>
        <w:t xml:space="preserve">ANEXA nr. 2 la HCL nr. ......./.............. </w:t>
      </w:r>
      <w:r w:rsidRPr="006C4905">
        <w:t>privind aprobarea taxelor și a prețurilor minime de închiriere, aplicate de către Direcția Administrare Piețe, Târguri și Oboare, pentru anul 2024.</w:t>
      </w:r>
    </w:p>
    <w:p w14:paraId="2CE287CF" w14:textId="77777777" w:rsidR="006C4905" w:rsidRPr="006C4905" w:rsidRDefault="006C4905" w:rsidP="006C4905">
      <w:pPr>
        <w:ind w:left="0" w:firstLine="0"/>
        <w:rPr>
          <w:b/>
        </w:rPr>
      </w:pPr>
    </w:p>
    <w:p w14:paraId="7B743FA7" w14:textId="77777777" w:rsidR="000503C1" w:rsidRDefault="006C4905" w:rsidP="006C4905">
      <w:pPr>
        <w:ind w:left="0" w:firstLine="0"/>
        <w:jc w:val="center"/>
        <w:rPr>
          <w:b/>
          <w:bCs/>
          <w:i/>
          <w:iCs/>
        </w:rPr>
      </w:pPr>
      <w:r w:rsidRPr="006C4905">
        <w:rPr>
          <w:b/>
          <w:bCs/>
          <w:i/>
          <w:iCs/>
        </w:rPr>
        <w:t xml:space="preserve">Prețurile minime de închiriere prin licitație publică a spațiilor </w:t>
      </w:r>
    </w:p>
    <w:p w14:paraId="5D7A2F77" w14:textId="77777777" w:rsidR="000503C1" w:rsidRDefault="006C4905" w:rsidP="006C4905">
      <w:pPr>
        <w:ind w:left="0" w:firstLine="0"/>
        <w:jc w:val="center"/>
        <w:rPr>
          <w:b/>
          <w:bCs/>
          <w:i/>
          <w:iCs/>
        </w:rPr>
      </w:pPr>
      <w:r w:rsidRPr="006C4905">
        <w:rPr>
          <w:b/>
          <w:bCs/>
          <w:i/>
          <w:iCs/>
        </w:rPr>
        <w:t>aparținând domeniului public și privat al municipiului Vaslui,</w:t>
      </w:r>
    </w:p>
    <w:p w14:paraId="0A1919D9" w14:textId="77777777" w:rsidR="000503C1" w:rsidRDefault="006C4905" w:rsidP="006C4905">
      <w:pPr>
        <w:ind w:left="0" w:firstLine="0"/>
        <w:jc w:val="center"/>
        <w:rPr>
          <w:b/>
          <w:bCs/>
          <w:i/>
          <w:iCs/>
        </w:rPr>
      </w:pPr>
      <w:r w:rsidRPr="006C4905">
        <w:rPr>
          <w:b/>
          <w:bCs/>
          <w:i/>
          <w:iCs/>
        </w:rPr>
        <w:t>aplicate de către</w:t>
      </w:r>
      <w:r w:rsidRPr="006C4905">
        <w:rPr>
          <w:i/>
          <w:iCs/>
        </w:rPr>
        <w:t xml:space="preserve"> </w:t>
      </w:r>
      <w:r w:rsidRPr="006C4905">
        <w:rPr>
          <w:b/>
          <w:bCs/>
          <w:i/>
          <w:iCs/>
        </w:rPr>
        <w:t xml:space="preserve">Direcția Administrare Piețe, Târguri și Oboare, </w:t>
      </w:r>
    </w:p>
    <w:p w14:paraId="0980EDB7" w14:textId="3104395B" w:rsidR="006C4905" w:rsidRDefault="006C4905" w:rsidP="006C4905">
      <w:pPr>
        <w:ind w:left="0" w:firstLine="0"/>
        <w:jc w:val="center"/>
        <w:rPr>
          <w:b/>
          <w:bCs/>
          <w:i/>
          <w:iCs/>
        </w:rPr>
      </w:pPr>
      <w:r w:rsidRPr="006C4905">
        <w:rPr>
          <w:b/>
          <w:bCs/>
          <w:i/>
          <w:iCs/>
        </w:rPr>
        <w:t>pentru anul 2024</w:t>
      </w:r>
      <w:r w:rsidR="000503C1">
        <w:rPr>
          <w:b/>
          <w:bCs/>
          <w:i/>
          <w:iCs/>
        </w:rPr>
        <w:t xml:space="preserve"> </w:t>
      </w:r>
    </w:p>
    <w:p w14:paraId="3F5F9DFE" w14:textId="77777777" w:rsidR="000503C1" w:rsidRPr="006C4905" w:rsidRDefault="000503C1" w:rsidP="006C4905">
      <w:pPr>
        <w:ind w:left="0" w:firstLine="0"/>
        <w:jc w:val="center"/>
        <w:rPr>
          <w:i/>
          <w:iCs/>
        </w:rPr>
      </w:pPr>
    </w:p>
    <w:tbl>
      <w:tblPr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5"/>
        <w:gridCol w:w="1559"/>
        <w:gridCol w:w="1559"/>
      </w:tblGrid>
      <w:tr w:rsidR="006C4905" w:rsidRPr="006C4905" w14:paraId="75BCCACA" w14:textId="77777777" w:rsidTr="000503C1">
        <w:trPr>
          <w:cantSplit/>
          <w:trHeight w:val="1540"/>
        </w:trPr>
        <w:tc>
          <w:tcPr>
            <w:tcW w:w="7645" w:type="dxa"/>
            <w:vAlign w:val="center"/>
          </w:tcPr>
          <w:p w14:paraId="322C2CF8" w14:textId="77777777" w:rsidR="006C4905" w:rsidRPr="006C4905" w:rsidRDefault="006C4905" w:rsidP="000503C1">
            <w:pPr>
              <w:ind w:left="0" w:firstLine="0"/>
              <w:jc w:val="center"/>
            </w:pPr>
            <w:r w:rsidRPr="006C4905">
              <w:rPr>
                <w:b/>
                <w:bCs/>
              </w:rPr>
              <w:t>Unități ce au ca obiect de activitate:</w:t>
            </w:r>
          </w:p>
        </w:tc>
        <w:tc>
          <w:tcPr>
            <w:tcW w:w="1559" w:type="dxa"/>
            <w:vAlign w:val="center"/>
          </w:tcPr>
          <w:p w14:paraId="63C5F55E" w14:textId="2C0D05FC" w:rsidR="006C4905" w:rsidRPr="006C4905" w:rsidRDefault="006C4905" w:rsidP="000503C1">
            <w:pPr>
              <w:tabs>
                <w:tab w:val="left" w:pos="-108"/>
                <w:tab w:val="left" w:pos="1150"/>
              </w:tabs>
              <w:ind w:left="-114" w:right="33" w:firstLine="0"/>
              <w:jc w:val="center"/>
              <w:rPr>
                <w:b/>
                <w:bCs/>
              </w:rPr>
            </w:pPr>
            <w:r w:rsidRPr="006C4905">
              <w:rPr>
                <w:b/>
                <w:bCs/>
              </w:rPr>
              <w:t>Preț pornire licitație lei / m.p.</w:t>
            </w:r>
          </w:p>
          <w:p w14:paraId="3C62F7BB" w14:textId="7BA38ECB" w:rsidR="006C4905" w:rsidRPr="006C4905" w:rsidRDefault="000503C1" w:rsidP="000503C1">
            <w:pPr>
              <w:tabs>
                <w:tab w:val="left" w:pos="-108"/>
                <w:tab w:val="left" w:pos="1150"/>
              </w:tabs>
              <w:ind w:left="-11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20</w:t>
            </w:r>
            <w:r w:rsidR="006C4905" w:rsidRPr="006C4905">
              <w:rPr>
                <w:b/>
                <w:bCs/>
              </w:rPr>
              <w:t>23-</w:t>
            </w:r>
          </w:p>
        </w:tc>
        <w:tc>
          <w:tcPr>
            <w:tcW w:w="1559" w:type="dxa"/>
          </w:tcPr>
          <w:p w14:paraId="3BC69FF1" w14:textId="200BA049" w:rsidR="006C4905" w:rsidRPr="006C4905" w:rsidRDefault="006C4905" w:rsidP="000503C1">
            <w:pPr>
              <w:ind w:left="0" w:right="0" w:firstLine="0"/>
              <w:jc w:val="center"/>
              <w:rPr>
                <w:b/>
                <w:bCs/>
              </w:rPr>
            </w:pPr>
            <w:r w:rsidRPr="006C4905">
              <w:rPr>
                <w:b/>
                <w:bCs/>
              </w:rPr>
              <w:t>Preț pornire licitație lei / m.p.</w:t>
            </w:r>
          </w:p>
          <w:p w14:paraId="4DF2C6AD" w14:textId="77777777" w:rsidR="006C4905" w:rsidRPr="006C4905" w:rsidRDefault="006C4905" w:rsidP="000503C1">
            <w:pPr>
              <w:ind w:left="0" w:firstLine="0"/>
              <w:jc w:val="center"/>
              <w:rPr>
                <w:b/>
                <w:bCs/>
              </w:rPr>
            </w:pPr>
            <w:r w:rsidRPr="006C4905">
              <w:rPr>
                <w:b/>
                <w:bCs/>
              </w:rPr>
              <w:t>-2024-</w:t>
            </w:r>
          </w:p>
        </w:tc>
      </w:tr>
      <w:tr w:rsidR="006C4905" w:rsidRPr="006C4905" w14:paraId="6AD860E1" w14:textId="77777777" w:rsidTr="000503C1">
        <w:trPr>
          <w:cantSplit/>
          <w:trHeight w:val="255"/>
        </w:trPr>
        <w:tc>
          <w:tcPr>
            <w:tcW w:w="10763" w:type="dxa"/>
            <w:gridSpan w:val="3"/>
            <w:vAlign w:val="center"/>
          </w:tcPr>
          <w:p w14:paraId="66BC8F75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left"/>
              <w:rPr>
                <w:b/>
                <w:bCs/>
              </w:rPr>
            </w:pPr>
            <w:r w:rsidRPr="006C4905">
              <w:rPr>
                <w:b/>
                <w:bCs/>
              </w:rPr>
              <w:t>SPAȚII COMERCIALE</w:t>
            </w:r>
          </w:p>
        </w:tc>
      </w:tr>
      <w:tr w:rsidR="006C4905" w:rsidRPr="006C4905" w14:paraId="2BB53A22" w14:textId="77777777" w:rsidTr="000503C1">
        <w:trPr>
          <w:cantSplit/>
          <w:trHeight w:val="255"/>
        </w:trPr>
        <w:tc>
          <w:tcPr>
            <w:tcW w:w="10763" w:type="dxa"/>
            <w:gridSpan w:val="3"/>
            <w:vAlign w:val="center"/>
          </w:tcPr>
          <w:p w14:paraId="0A098EBA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left"/>
            </w:pPr>
            <w:r w:rsidRPr="006C4905">
              <w:rPr>
                <w:b/>
                <w:bCs/>
              </w:rPr>
              <w:t>A.  Comerț cu produse alimentare:</w:t>
            </w:r>
          </w:p>
        </w:tc>
      </w:tr>
      <w:tr w:rsidR="006C4905" w:rsidRPr="006C4905" w14:paraId="617E75A0" w14:textId="77777777" w:rsidTr="000503C1">
        <w:trPr>
          <w:cantSplit/>
          <w:trHeight w:val="255"/>
        </w:trPr>
        <w:tc>
          <w:tcPr>
            <w:tcW w:w="7645" w:type="dxa"/>
            <w:vAlign w:val="center"/>
          </w:tcPr>
          <w:p w14:paraId="6283E58B" w14:textId="77777777" w:rsidR="006C4905" w:rsidRPr="006C4905" w:rsidRDefault="006C4905" w:rsidP="000503C1">
            <w:pPr>
              <w:ind w:left="0" w:firstLine="0"/>
            </w:pPr>
            <w:r w:rsidRPr="006C4905">
              <w:t>1. Magazine cu lactate, pâine, legume-fructe, ouă, magazin mixt.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09F25D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A3D712" w14:textId="77777777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1CC2CA29" w14:textId="77777777" w:rsidTr="000503C1">
        <w:trPr>
          <w:cantSplit/>
          <w:trHeight w:val="285"/>
        </w:trPr>
        <w:tc>
          <w:tcPr>
            <w:tcW w:w="7645" w:type="dxa"/>
            <w:vAlign w:val="center"/>
          </w:tcPr>
          <w:p w14:paraId="4B735BC8" w14:textId="77777777" w:rsidR="006C4905" w:rsidRPr="006C4905" w:rsidRDefault="006C4905" w:rsidP="000503C1">
            <w:pPr>
              <w:ind w:left="0" w:firstLine="0"/>
            </w:pPr>
            <w:r w:rsidRPr="006C4905">
              <w:t>2. Alimentație publică (restaurante, fast-food-uri, rotiserii, unități de tip bufet, terase/grădini de vară, etc.).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94EDA3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</w:p>
          <w:p w14:paraId="236D41DC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63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845EE1" w14:textId="77777777" w:rsidR="006C4905" w:rsidRPr="006C4905" w:rsidRDefault="006C4905" w:rsidP="000503C1">
            <w:pPr>
              <w:ind w:left="0" w:firstLine="0"/>
            </w:pPr>
          </w:p>
          <w:p w14:paraId="3E389BEE" w14:textId="77777777" w:rsidR="006C4905" w:rsidRPr="006C4905" w:rsidRDefault="006C4905" w:rsidP="000503C1">
            <w:pPr>
              <w:ind w:left="0" w:firstLine="0"/>
            </w:pPr>
            <w:r w:rsidRPr="006C4905">
              <w:t>53 lei</w:t>
            </w:r>
          </w:p>
        </w:tc>
      </w:tr>
      <w:tr w:rsidR="006C4905" w:rsidRPr="006C4905" w14:paraId="1DE3086B" w14:textId="77777777" w:rsidTr="000503C1">
        <w:trPr>
          <w:cantSplit/>
          <w:trHeight w:val="75"/>
        </w:trPr>
        <w:tc>
          <w:tcPr>
            <w:tcW w:w="7645" w:type="dxa"/>
            <w:vAlign w:val="center"/>
          </w:tcPr>
          <w:p w14:paraId="77D2526B" w14:textId="77777777" w:rsidR="006C4905" w:rsidRPr="006C4905" w:rsidRDefault="006C4905" w:rsidP="000503C1">
            <w:pPr>
              <w:ind w:left="0" w:firstLine="0"/>
            </w:pPr>
            <w:r w:rsidRPr="006C4905">
              <w:t xml:space="preserve">3. </w:t>
            </w:r>
            <w:proofErr w:type="spellStart"/>
            <w:r w:rsidRPr="006C4905">
              <w:t>Caffe</w:t>
            </w:r>
            <w:proofErr w:type="spellEnd"/>
            <w:r w:rsidRPr="006C4905">
              <w:t xml:space="preserve"> – bar.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B0D6AB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20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284B71" w14:textId="77777777" w:rsidR="006C4905" w:rsidRPr="006C4905" w:rsidRDefault="006C4905" w:rsidP="000503C1">
            <w:pPr>
              <w:ind w:left="0" w:firstLine="0"/>
            </w:pPr>
            <w:r w:rsidRPr="006C4905">
              <w:t>20 lei</w:t>
            </w:r>
          </w:p>
        </w:tc>
      </w:tr>
      <w:tr w:rsidR="006C4905" w:rsidRPr="006C4905" w14:paraId="5BC05F6C" w14:textId="77777777" w:rsidTr="000503C1">
        <w:trPr>
          <w:cantSplit/>
          <w:trHeight w:val="75"/>
        </w:trPr>
        <w:tc>
          <w:tcPr>
            <w:tcW w:w="7645" w:type="dxa"/>
            <w:vAlign w:val="center"/>
          </w:tcPr>
          <w:p w14:paraId="29C6A699" w14:textId="10B3DB49" w:rsidR="006C4905" w:rsidRPr="006C4905" w:rsidRDefault="006C4905" w:rsidP="000503C1">
            <w:pPr>
              <w:ind w:left="0" w:firstLine="0"/>
            </w:pPr>
            <w:r w:rsidRPr="006C4905">
              <w:t xml:space="preserve">4.Comert cu produse din carne, pește </w:t>
            </w:r>
            <w:r w:rsidR="000503C1">
              <w:t>ș</w:t>
            </w:r>
            <w:r w:rsidRPr="006C4905">
              <w:t xml:space="preserve">i preparate din carne </w:t>
            </w:r>
            <w:r w:rsidR="000503C1">
              <w:t>ș</w:t>
            </w:r>
            <w:r w:rsidRPr="006C4905">
              <w:t>i pe</w:t>
            </w:r>
            <w:r w:rsidR="000503C1">
              <w:t>ș</w:t>
            </w:r>
            <w:r w:rsidRPr="006C4905">
              <w:t>te.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F1F820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53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C8B47A" w14:textId="77777777" w:rsidR="006C4905" w:rsidRPr="006C4905" w:rsidRDefault="006C4905" w:rsidP="000503C1">
            <w:pPr>
              <w:ind w:left="0" w:firstLine="0"/>
            </w:pPr>
            <w:r w:rsidRPr="006C4905">
              <w:t>53 lei</w:t>
            </w:r>
          </w:p>
        </w:tc>
      </w:tr>
      <w:tr w:rsidR="006C4905" w:rsidRPr="006C4905" w14:paraId="5D066265" w14:textId="77777777" w:rsidTr="000503C1">
        <w:trPr>
          <w:cantSplit/>
          <w:trHeight w:val="420"/>
        </w:trPr>
        <w:tc>
          <w:tcPr>
            <w:tcW w:w="7645" w:type="dxa"/>
            <w:vAlign w:val="center"/>
          </w:tcPr>
          <w:p w14:paraId="7E19876D" w14:textId="3407921C" w:rsidR="006C4905" w:rsidRPr="006C4905" w:rsidRDefault="006C4905" w:rsidP="000503C1">
            <w:pPr>
              <w:ind w:left="0" w:firstLine="0"/>
            </w:pPr>
            <w:r w:rsidRPr="006C4905">
              <w:t xml:space="preserve">5. Panificație, laboratoare de patiserie, cofetarii, </w:t>
            </w:r>
            <w:proofErr w:type="spellStart"/>
            <w:r w:rsidRPr="006C4905">
              <w:t>gogoșerii</w:t>
            </w:r>
            <w:proofErr w:type="spellEnd"/>
            <w:r w:rsidRPr="006C4905">
              <w:t>, ceain</w:t>
            </w:r>
            <w:r w:rsidR="000503C1">
              <w:t>ă</w:t>
            </w:r>
            <w:r w:rsidRPr="006C4905">
              <w:t>rii si alte unități similare indiferent dac</w:t>
            </w:r>
            <w:r w:rsidR="000503C1">
              <w:t>ă</w:t>
            </w:r>
            <w:r w:rsidRPr="006C4905">
              <w:t xml:space="preserve"> desfac sau nu băuturi alcoolice la pahar.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6CE992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AB6F4E" w14:textId="77777777" w:rsidR="000503C1" w:rsidRDefault="000503C1" w:rsidP="000503C1">
            <w:pPr>
              <w:ind w:left="0" w:firstLine="0"/>
            </w:pPr>
          </w:p>
          <w:p w14:paraId="13772656" w14:textId="217D0EBF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0A987C8E" w14:textId="77777777" w:rsidTr="000503C1">
        <w:trPr>
          <w:cantSplit/>
          <w:trHeight w:val="284"/>
        </w:trPr>
        <w:tc>
          <w:tcPr>
            <w:tcW w:w="7645" w:type="dxa"/>
            <w:tcBorders>
              <w:right w:val="single" w:sz="4" w:space="0" w:color="auto"/>
            </w:tcBorders>
            <w:vAlign w:val="center"/>
          </w:tcPr>
          <w:p w14:paraId="58F99C86" w14:textId="77777777" w:rsidR="006C4905" w:rsidRPr="006C4905" w:rsidRDefault="006C4905" w:rsidP="000503C1">
            <w:pPr>
              <w:ind w:left="0" w:firstLine="0"/>
            </w:pPr>
            <w:r w:rsidRPr="006C4905">
              <w:t>6. Spațiu comercializare Pârtie Săniuș.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6A6BB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11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673CE8" w14:textId="77777777" w:rsidR="006C4905" w:rsidRPr="006C4905" w:rsidRDefault="006C4905" w:rsidP="000503C1">
            <w:pPr>
              <w:ind w:left="0" w:firstLine="0"/>
            </w:pPr>
            <w:r w:rsidRPr="006C4905">
              <w:t>11 lei</w:t>
            </w:r>
          </w:p>
        </w:tc>
      </w:tr>
      <w:tr w:rsidR="006C4905" w:rsidRPr="006C4905" w14:paraId="33645FEE" w14:textId="77777777" w:rsidTr="000503C1">
        <w:trPr>
          <w:cantSplit/>
          <w:trHeight w:val="284"/>
        </w:trPr>
        <w:tc>
          <w:tcPr>
            <w:tcW w:w="7645" w:type="dxa"/>
            <w:vAlign w:val="center"/>
          </w:tcPr>
          <w:p w14:paraId="16EF191F" w14:textId="77777777" w:rsidR="006C4905" w:rsidRPr="006C4905" w:rsidRDefault="006C4905" w:rsidP="000503C1">
            <w:pPr>
              <w:ind w:left="0" w:firstLine="0"/>
            </w:pPr>
            <w:r w:rsidRPr="006C4905">
              <w:t>7. Automate de cafea, sucuri, chipsuri, etc.</w:t>
            </w:r>
          </w:p>
        </w:tc>
        <w:tc>
          <w:tcPr>
            <w:tcW w:w="1559" w:type="dxa"/>
            <w:vAlign w:val="center"/>
          </w:tcPr>
          <w:p w14:paraId="6DA38350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105 lei</w:t>
            </w:r>
          </w:p>
        </w:tc>
        <w:tc>
          <w:tcPr>
            <w:tcW w:w="1559" w:type="dxa"/>
          </w:tcPr>
          <w:p w14:paraId="34F19816" w14:textId="77777777" w:rsidR="006C4905" w:rsidRPr="006C4905" w:rsidRDefault="006C4905" w:rsidP="000503C1">
            <w:pPr>
              <w:ind w:left="0" w:firstLine="0"/>
            </w:pPr>
            <w:r w:rsidRPr="006C4905">
              <w:t>150 lei</w:t>
            </w:r>
          </w:p>
        </w:tc>
      </w:tr>
      <w:tr w:rsidR="006C4905" w:rsidRPr="006C4905" w14:paraId="03870F0E" w14:textId="77777777" w:rsidTr="000503C1">
        <w:trPr>
          <w:cantSplit/>
          <w:trHeight w:val="285"/>
        </w:trPr>
        <w:tc>
          <w:tcPr>
            <w:tcW w:w="10763" w:type="dxa"/>
            <w:gridSpan w:val="3"/>
            <w:vAlign w:val="center"/>
          </w:tcPr>
          <w:p w14:paraId="2CC1026E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left"/>
            </w:pPr>
            <w:r w:rsidRPr="006C4905">
              <w:rPr>
                <w:b/>
                <w:bCs/>
              </w:rPr>
              <w:t>B.  Comerț cu produse nealimentare:</w:t>
            </w:r>
          </w:p>
        </w:tc>
      </w:tr>
      <w:tr w:rsidR="006C4905" w:rsidRPr="006C4905" w14:paraId="06DDB1AB" w14:textId="77777777" w:rsidTr="000503C1">
        <w:trPr>
          <w:cantSplit/>
          <w:trHeight w:val="405"/>
        </w:trPr>
        <w:tc>
          <w:tcPr>
            <w:tcW w:w="7645" w:type="dxa"/>
            <w:vAlign w:val="center"/>
          </w:tcPr>
          <w:p w14:paraId="6F593E6F" w14:textId="77777777" w:rsidR="006C4905" w:rsidRPr="006C4905" w:rsidRDefault="006C4905" w:rsidP="000503C1">
            <w:pPr>
              <w:ind w:left="0" w:firstLine="0"/>
            </w:pPr>
            <w:r w:rsidRPr="006C4905">
              <w:t xml:space="preserve">8. Comercializare </w:t>
            </w:r>
            <w:proofErr w:type="spellStart"/>
            <w:r w:rsidRPr="006C4905">
              <w:t>electro</w:t>
            </w:r>
            <w:proofErr w:type="spellEnd"/>
            <w:r w:rsidRPr="006C4905">
              <w:t xml:space="preserve"> - casnice, sisteme audio-video, calculatoare și componente calculatoare, ceasuri, telefoane, etc.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BD2AEC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</w:p>
          <w:p w14:paraId="6D2490A6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CE263E" w14:textId="77777777" w:rsidR="006C4905" w:rsidRPr="006C4905" w:rsidRDefault="006C4905" w:rsidP="000503C1">
            <w:pPr>
              <w:ind w:left="0" w:firstLine="0"/>
            </w:pPr>
          </w:p>
          <w:p w14:paraId="359DEEC4" w14:textId="77777777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3CB05229" w14:textId="77777777" w:rsidTr="000503C1">
        <w:trPr>
          <w:cantSplit/>
          <w:trHeight w:val="300"/>
        </w:trPr>
        <w:tc>
          <w:tcPr>
            <w:tcW w:w="7645" w:type="dxa"/>
            <w:vAlign w:val="center"/>
          </w:tcPr>
          <w:p w14:paraId="01F5A625" w14:textId="77777777" w:rsidR="006C4905" w:rsidRPr="006C4905" w:rsidRDefault="006C4905" w:rsidP="000503C1">
            <w:pPr>
              <w:ind w:left="0" w:firstLine="0"/>
            </w:pPr>
            <w:r w:rsidRPr="006C4905">
              <w:t>9. Comercializare produse industriale, textile, încălțăminte, îmbrăcăminte, covoare, marochinărie, harnașament, metraj, etc.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F395AF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</w:p>
          <w:p w14:paraId="66C235E9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9B2C99" w14:textId="77777777" w:rsidR="006C4905" w:rsidRPr="006C4905" w:rsidRDefault="006C4905" w:rsidP="000503C1">
            <w:pPr>
              <w:ind w:left="0" w:firstLine="0"/>
            </w:pPr>
          </w:p>
          <w:p w14:paraId="330AB436" w14:textId="77777777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5C2721FB" w14:textId="77777777" w:rsidTr="000503C1">
        <w:trPr>
          <w:cantSplit/>
          <w:trHeight w:val="227"/>
        </w:trPr>
        <w:tc>
          <w:tcPr>
            <w:tcW w:w="7645" w:type="dxa"/>
            <w:vAlign w:val="center"/>
          </w:tcPr>
          <w:p w14:paraId="534CC0DD" w14:textId="77777777" w:rsidR="006C4905" w:rsidRPr="006C4905" w:rsidRDefault="006C4905" w:rsidP="000503C1">
            <w:pPr>
              <w:ind w:left="0" w:firstLine="0"/>
            </w:pPr>
            <w:r w:rsidRPr="006C4905">
              <w:t>10. Florării, articole nuntă,  obiecte de cult și articole funerare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8FD38C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B385F7" w14:textId="77777777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11C0BBE8" w14:textId="77777777" w:rsidTr="000503C1">
        <w:trPr>
          <w:cantSplit/>
          <w:trHeight w:val="75"/>
        </w:trPr>
        <w:tc>
          <w:tcPr>
            <w:tcW w:w="7645" w:type="dxa"/>
            <w:vAlign w:val="center"/>
          </w:tcPr>
          <w:p w14:paraId="644F7E70" w14:textId="77777777" w:rsidR="006C4905" w:rsidRPr="006C4905" w:rsidRDefault="006C4905" w:rsidP="000503C1">
            <w:pPr>
              <w:ind w:left="0" w:firstLine="0"/>
            </w:pPr>
            <w:r w:rsidRPr="006C4905">
              <w:t>11. Difuzare presă, ziare, reviste papetărie, tipărituri, cărți.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B269E0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16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949263" w14:textId="77777777" w:rsidR="006C4905" w:rsidRPr="006C4905" w:rsidRDefault="006C4905" w:rsidP="000503C1">
            <w:pPr>
              <w:ind w:left="0" w:firstLine="0"/>
            </w:pPr>
            <w:r w:rsidRPr="006C4905">
              <w:t>16 lei</w:t>
            </w:r>
          </w:p>
        </w:tc>
      </w:tr>
      <w:tr w:rsidR="006C4905" w:rsidRPr="006C4905" w14:paraId="24E791B1" w14:textId="77777777" w:rsidTr="000503C1">
        <w:trPr>
          <w:cantSplit/>
          <w:trHeight w:val="345"/>
        </w:trPr>
        <w:tc>
          <w:tcPr>
            <w:tcW w:w="7645" w:type="dxa"/>
            <w:tcBorders>
              <w:top w:val="single" w:sz="4" w:space="0" w:color="auto"/>
            </w:tcBorders>
            <w:vAlign w:val="center"/>
          </w:tcPr>
          <w:p w14:paraId="29F561E3" w14:textId="77777777" w:rsidR="006C4905" w:rsidRPr="006C4905" w:rsidRDefault="006C4905" w:rsidP="000503C1">
            <w:pPr>
              <w:ind w:left="0" w:firstLine="0"/>
            </w:pPr>
            <w:r w:rsidRPr="006C4905">
              <w:lastRenderedPageBreak/>
              <w:t>12. Comerț cu amănuntul al articolelor industriale, de fierărie, unelte, al articolelor din sticla si a celor pentru vopsit, tâmplărie aluminiu, etc.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91A8E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</w:p>
          <w:p w14:paraId="693C924D" w14:textId="38971202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C57035" w14:textId="77777777" w:rsidR="006C4905" w:rsidRPr="006C4905" w:rsidRDefault="006C4905" w:rsidP="000503C1">
            <w:pPr>
              <w:ind w:left="0" w:firstLine="0"/>
            </w:pPr>
          </w:p>
          <w:p w14:paraId="586E9218" w14:textId="77777777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1AC90DC5" w14:textId="77777777" w:rsidTr="000503C1">
        <w:trPr>
          <w:cantSplit/>
          <w:trHeight w:val="420"/>
        </w:trPr>
        <w:tc>
          <w:tcPr>
            <w:tcW w:w="7645" w:type="dxa"/>
            <w:tcBorders>
              <w:top w:val="single" w:sz="4" w:space="0" w:color="auto"/>
            </w:tcBorders>
            <w:vAlign w:val="center"/>
          </w:tcPr>
          <w:p w14:paraId="62CCE726" w14:textId="77777777" w:rsidR="006C4905" w:rsidRPr="006C4905" w:rsidRDefault="006C4905" w:rsidP="000503C1">
            <w:pPr>
              <w:ind w:left="0" w:firstLine="0"/>
            </w:pPr>
            <w:r w:rsidRPr="006C4905">
              <w:t>13. Comerț cu amănuntul vânzare articole și echipamente sportive, auto- moto (articole pescuit, vânat, biciclete, alte articole sportive, etc.).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C9151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</w:p>
          <w:p w14:paraId="67EFBB92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FBC67F" w14:textId="77777777" w:rsidR="006C4905" w:rsidRPr="006C4905" w:rsidRDefault="006C4905" w:rsidP="000503C1">
            <w:pPr>
              <w:ind w:left="0" w:firstLine="0"/>
            </w:pPr>
          </w:p>
          <w:p w14:paraId="3FFAFD02" w14:textId="77777777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3E7E59B3" w14:textId="77777777" w:rsidTr="000503C1">
        <w:trPr>
          <w:cantSplit/>
          <w:trHeight w:val="375"/>
        </w:trPr>
        <w:tc>
          <w:tcPr>
            <w:tcW w:w="7645" w:type="dxa"/>
            <w:tcBorders>
              <w:top w:val="single" w:sz="4" w:space="0" w:color="auto"/>
            </w:tcBorders>
            <w:vAlign w:val="center"/>
          </w:tcPr>
          <w:p w14:paraId="2E220274" w14:textId="77777777" w:rsidR="006C4905" w:rsidRPr="006C4905" w:rsidRDefault="006C4905" w:rsidP="000503C1">
            <w:pPr>
              <w:ind w:left="0" w:firstLine="0"/>
            </w:pPr>
            <w:r w:rsidRPr="006C4905">
              <w:t>14. Comerț cu amănuntul al mobilei, al articolelor de iluminat si al articolelor de uz casnic, uz gospodăresc, drujbe, moto-coase, pompe, etc.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4E558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</w:p>
          <w:p w14:paraId="419F4C91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492A39" w14:textId="77777777" w:rsidR="006C4905" w:rsidRPr="006C4905" w:rsidRDefault="006C4905" w:rsidP="000503C1">
            <w:pPr>
              <w:ind w:left="0" w:firstLine="0"/>
            </w:pPr>
          </w:p>
          <w:p w14:paraId="6CE5947C" w14:textId="77777777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6E75485D" w14:textId="77777777" w:rsidTr="000503C1">
        <w:trPr>
          <w:cantSplit/>
          <w:trHeight w:val="120"/>
        </w:trPr>
        <w:tc>
          <w:tcPr>
            <w:tcW w:w="7645" w:type="dxa"/>
            <w:vAlign w:val="center"/>
          </w:tcPr>
          <w:p w14:paraId="1043FD39" w14:textId="77777777" w:rsidR="006C4905" w:rsidRPr="006C4905" w:rsidRDefault="006C4905" w:rsidP="000503C1">
            <w:pPr>
              <w:ind w:left="0" w:firstLine="0"/>
            </w:pPr>
            <w:r w:rsidRPr="006C4905">
              <w:t>15. Plafar, comercializare semințe si răsaduri.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563B57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32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2F44F5" w14:textId="77777777" w:rsidR="006C4905" w:rsidRPr="006C4905" w:rsidRDefault="006C4905" w:rsidP="000503C1">
            <w:pPr>
              <w:ind w:left="0" w:firstLine="0"/>
            </w:pPr>
            <w:r w:rsidRPr="006C4905">
              <w:t>32 lei</w:t>
            </w:r>
          </w:p>
        </w:tc>
      </w:tr>
      <w:tr w:rsidR="006C4905" w:rsidRPr="006C4905" w14:paraId="69925F46" w14:textId="77777777" w:rsidTr="000503C1">
        <w:trPr>
          <w:cantSplit/>
          <w:trHeight w:val="105"/>
        </w:trPr>
        <w:tc>
          <w:tcPr>
            <w:tcW w:w="7645" w:type="dxa"/>
            <w:vAlign w:val="center"/>
          </w:tcPr>
          <w:p w14:paraId="2465FE10" w14:textId="77777777" w:rsidR="006C4905" w:rsidRPr="006C4905" w:rsidRDefault="006C4905" w:rsidP="000503C1">
            <w:pPr>
              <w:ind w:left="0" w:firstLine="0"/>
            </w:pPr>
            <w:r w:rsidRPr="006C4905">
              <w:t>16. Farmacii, laboratoare de analiză medicală, etc.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D08367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42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4DED39" w14:textId="77777777" w:rsidR="006C4905" w:rsidRPr="006C4905" w:rsidRDefault="006C4905" w:rsidP="000503C1">
            <w:pPr>
              <w:ind w:left="0" w:firstLine="0"/>
            </w:pPr>
            <w:r w:rsidRPr="006C4905">
              <w:t>42 lei</w:t>
            </w:r>
          </w:p>
        </w:tc>
      </w:tr>
      <w:tr w:rsidR="006C4905" w:rsidRPr="006C4905" w14:paraId="631C40EB" w14:textId="77777777" w:rsidTr="000503C1">
        <w:trPr>
          <w:cantSplit/>
          <w:trHeight w:val="105"/>
        </w:trPr>
        <w:tc>
          <w:tcPr>
            <w:tcW w:w="7645" w:type="dxa"/>
            <w:vAlign w:val="center"/>
          </w:tcPr>
          <w:p w14:paraId="2F5DE9C8" w14:textId="41E7E777" w:rsidR="006C4905" w:rsidRPr="006C4905" w:rsidRDefault="006C4905" w:rsidP="000503C1">
            <w:pPr>
              <w:ind w:left="0" w:firstLine="0"/>
            </w:pPr>
            <w:r w:rsidRPr="006C4905">
              <w:t>17. Comercializare diferite produse second-hand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DE5FF8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21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147D6B" w14:textId="77777777" w:rsidR="006C4905" w:rsidRPr="006C4905" w:rsidRDefault="006C4905" w:rsidP="000503C1">
            <w:pPr>
              <w:ind w:left="0" w:firstLine="0"/>
            </w:pPr>
            <w:r w:rsidRPr="006C4905">
              <w:t>21 lei</w:t>
            </w:r>
          </w:p>
        </w:tc>
      </w:tr>
      <w:tr w:rsidR="006C4905" w:rsidRPr="006C4905" w14:paraId="142B3327" w14:textId="77777777" w:rsidTr="000503C1">
        <w:trPr>
          <w:cantSplit/>
          <w:trHeight w:val="284"/>
        </w:trPr>
        <w:tc>
          <w:tcPr>
            <w:tcW w:w="7645" w:type="dxa"/>
            <w:tcBorders>
              <w:right w:val="single" w:sz="4" w:space="0" w:color="auto"/>
            </w:tcBorders>
          </w:tcPr>
          <w:p w14:paraId="4DF36969" w14:textId="77777777" w:rsidR="006C4905" w:rsidRPr="006C4905" w:rsidRDefault="006C4905" w:rsidP="000503C1">
            <w:pPr>
              <w:ind w:left="0" w:firstLine="0"/>
            </w:pPr>
            <w:r w:rsidRPr="006C4905">
              <w:t>18. Suprafețe comune(cai de acces, vestiare 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1FCC85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26 lei</w:t>
            </w:r>
          </w:p>
        </w:tc>
        <w:tc>
          <w:tcPr>
            <w:tcW w:w="1559" w:type="dxa"/>
          </w:tcPr>
          <w:p w14:paraId="74F5C8F4" w14:textId="77777777" w:rsidR="006C4905" w:rsidRPr="006C4905" w:rsidRDefault="006C4905" w:rsidP="000503C1">
            <w:pPr>
              <w:ind w:left="0" w:firstLine="0"/>
            </w:pPr>
            <w:r w:rsidRPr="006C4905">
              <w:t>26 lei</w:t>
            </w:r>
          </w:p>
        </w:tc>
      </w:tr>
      <w:tr w:rsidR="006C4905" w:rsidRPr="006C4905" w14:paraId="4E08FF46" w14:textId="77777777" w:rsidTr="000503C1">
        <w:trPr>
          <w:cantSplit/>
          <w:trHeight w:val="135"/>
        </w:trPr>
        <w:tc>
          <w:tcPr>
            <w:tcW w:w="7645" w:type="dxa"/>
            <w:tcBorders>
              <w:right w:val="single" w:sz="4" w:space="0" w:color="auto"/>
            </w:tcBorders>
            <w:vAlign w:val="center"/>
          </w:tcPr>
          <w:p w14:paraId="5856120B" w14:textId="77777777" w:rsidR="006C4905" w:rsidRPr="006C4905" w:rsidRDefault="006C4905" w:rsidP="000503C1">
            <w:pPr>
              <w:ind w:left="0" w:firstLine="0"/>
            </w:pPr>
            <w:r w:rsidRPr="006C4905">
              <w:t>19. Birou copiat acte, asigurări, acte auto, etc.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F16A5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25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14B24C" w14:textId="77777777" w:rsidR="006C4905" w:rsidRPr="006C4905" w:rsidRDefault="006C4905" w:rsidP="000503C1">
            <w:pPr>
              <w:ind w:left="0" w:firstLine="0"/>
            </w:pPr>
            <w:r w:rsidRPr="006C4905">
              <w:t>25 lei</w:t>
            </w:r>
          </w:p>
        </w:tc>
      </w:tr>
      <w:tr w:rsidR="006C4905" w:rsidRPr="006C4905" w14:paraId="16F99645" w14:textId="77777777" w:rsidTr="000503C1">
        <w:trPr>
          <w:cantSplit/>
          <w:trHeight w:val="342"/>
        </w:trPr>
        <w:tc>
          <w:tcPr>
            <w:tcW w:w="10763" w:type="dxa"/>
            <w:gridSpan w:val="3"/>
            <w:vAlign w:val="center"/>
          </w:tcPr>
          <w:p w14:paraId="4A360F66" w14:textId="07396213" w:rsidR="006C4905" w:rsidRPr="006C4905" w:rsidRDefault="000503C1" w:rsidP="000503C1">
            <w:pPr>
              <w:tabs>
                <w:tab w:val="left" w:pos="-108"/>
              </w:tabs>
              <w:ind w:left="0" w:firstLine="0"/>
              <w:jc w:val="left"/>
            </w:pPr>
            <w:r>
              <w:rPr>
                <w:b/>
                <w:bCs/>
              </w:rPr>
              <w:t>C</w:t>
            </w:r>
            <w:r w:rsidR="006C4905" w:rsidRPr="006C4905">
              <w:rPr>
                <w:b/>
                <w:bCs/>
              </w:rPr>
              <w:t>.  Prestării servicii:</w:t>
            </w:r>
          </w:p>
        </w:tc>
      </w:tr>
      <w:tr w:rsidR="006C4905" w:rsidRPr="006C4905" w14:paraId="35FC034A" w14:textId="77777777" w:rsidTr="000503C1">
        <w:trPr>
          <w:cantSplit/>
          <w:trHeight w:val="90"/>
        </w:trPr>
        <w:tc>
          <w:tcPr>
            <w:tcW w:w="7645" w:type="dxa"/>
            <w:shd w:val="clear" w:color="auto" w:fill="auto"/>
            <w:vAlign w:val="center"/>
          </w:tcPr>
          <w:p w14:paraId="19B06021" w14:textId="42C2B007" w:rsidR="006C4905" w:rsidRPr="006C4905" w:rsidRDefault="006C4905" w:rsidP="000503C1">
            <w:pPr>
              <w:ind w:left="0" w:firstLine="0"/>
            </w:pPr>
            <w:r w:rsidRPr="006C4905">
              <w:t>20. Mici ateliere de artizanat și reparații (încălțăminte, îmbrăcăminte,  hamuri,</w:t>
            </w:r>
            <w:r w:rsidR="000503C1">
              <w:t xml:space="preserve"> </w:t>
            </w:r>
            <w:r w:rsidRPr="006C4905">
              <w:t>curele, lăcătușărie, ceasuri, bijuterii, reparații  biciclete, etc.).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64A217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</w:p>
          <w:p w14:paraId="15AB1429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16 lei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3114F3" w14:textId="77777777" w:rsidR="006C4905" w:rsidRPr="006C4905" w:rsidRDefault="006C4905" w:rsidP="000503C1">
            <w:pPr>
              <w:ind w:left="0" w:firstLine="0"/>
            </w:pPr>
          </w:p>
          <w:p w14:paraId="78FDA6FC" w14:textId="77777777" w:rsidR="006C4905" w:rsidRPr="006C4905" w:rsidRDefault="006C4905" w:rsidP="000503C1">
            <w:pPr>
              <w:ind w:left="0" w:firstLine="0"/>
            </w:pPr>
            <w:r w:rsidRPr="006C4905">
              <w:t>16 lei</w:t>
            </w:r>
          </w:p>
        </w:tc>
      </w:tr>
      <w:tr w:rsidR="006C4905" w:rsidRPr="006C4905" w14:paraId="3D994EA3" w14:textId="77777777" w:rsidTr="000503C1">
        <w:trPr>
          <w:cantSplit/>
          <w:trHeight w:val="90"/>
        </w:trPr>
        <w:tc>
          <w:tcPr>
            <w:tcW w:w="7645" w:type="dxa"/>
            <w:shd w:val="clear" w:color="auto" w:fill="auto"/>
            <w:vAlign w:val="center"/>
          </w:tcPr>
          <w:p w14:paraId="2016FD89" w14:textId="3F741F2F" w:rsidR="006C4905" w:rsidRPr="006C4905" w:rsidRDefault="006C4905" w:rsidP="000503C1">
            <w:pPr>
              <w:ind w:left="0" w:firstLine="0"/>
            </w:pPr>
            <w:r w:rsidRPr="006C4905">
              <w:t>21. Spălătorie auto</w:t>
            </w:r>
          </w:p>
        </w:tc>
        <w:tc>
          <w:tcPr>
            <w:tcW w:w="1559" w:type="dxa"/>
          </w:tcPr>
          <w:p w14:paraId="2D092778" w14:textId="77777777" w:rsidR="006C4905" w:rsidRPr="006C4905" w:rsidRDefault="006C4905" w:rsidP="000503C1">
            <w:pPr>
              <w:tabs>
                <w:tab w:val="left" w:pos="-108"/>
              </w:tabs>
              <w:ind w:left="0" w:firstLine="0"/>
              <w:jc w:val="right"/>
            </w:pPr>
            <w:r w:rsidRPr="006C4905">
              <w:t>20 lei</w:t>
            </w:r>
          </w:p>
        </w:tc>
        <w:tc>
          <w:tcPr>
            <w:tcW w:w="1559" w:type="dxa"/>
          </w:tcPr>
          <w:p w14:paraId="533BF0FF" w14:textId="77777777" w:rsidR="006C4905" w:rsidRPr="006C4905" w:rsidRDefault="006C4905" w:rsidP="000503C1">
            <w:pPr>
              <w:ind w:left="0" w:firstLine="0"/>
            </w:pPr>
            <w:r w:rsidRPr="006C4905">
              <w:t>20 lei</w:t>
            </w:r>
          </w:p>
        </w:tc>
      </w:tr>
    </w:tbl>
    <w:p w14:paraId="3D6AA18D" w14:textId="77777777" w:rsidR="006C4905" w:rsidRPr="006C4905" w:rsidRDefault="006C4905" w:rsidP="006C4905">
      <w:pPr>
        <w:ind w:left="0" w:firstLine="0"/>
        <w:rPr>
          <w:i/>
          <w:iCs/>
        </w:rPr>
      </w:pPr>
    </w:p>
    <w:p w14:paraId="3EC46C00" w14:textId="6DA032B6" w:rsidR="006C4905" w:rsidRPr="006C4905" w:rsidRDefault="006C4905" w:rsidP="000503C1">
      <w:pPr>
        <w:ind w:left="0" w:firstLine="720"/>
        <w:rPr>
          <w:bCs/>
        </w:rPr>
      </w:pPr>
      <w:r w:rsidRPr="006C4905">
        <w:t xml:space="preserve">Director, </w:t>
      </w:r>
    </w:p>
    <w:p w14:paraId="1070044F" w14:textId="3C4C5E92" w:rsidR="006C4905" w:rsidRPr="006C4905" w:rsidRDefault="006C4905" w:rsidP="006C4905">
      <w:pPr>
        <w:ind w:left="0" w:firstLine="0"/>
      </w:pPr>
      <w:r w:rsidRPr="006C4905">
        <w:t xml:space="preserve">  </w:t>
      </w:r>
      <w:r w:rsidR="000503C1">
        <w:t>I</w:t>
      </w:r>
      <w:r w:rsidRPr="006C4905">
        <w:t xml:space="preserve">ng. Nechita Cristinel  </w:t>
      </w:r>
    </w:p>
    <w:p w14:paraId="0B689375" w14:textId="77777777" w:rsidR="000503C1" w:rsidRDefault="000503C1" w:rsidP="006C4905">
      <w:pPr>
        <w:ind w:left="0" w:firstLine="0"/>
      </w:pPr>
    </w:p>
    <w:p w14:paraId="4B80871A" w14:textId="77777777" w:rsidR="000503C1" w:rsidRDefault="000503C1" w:rsidP="006C4905">
      <w:pPr>
        <w:ind w:left="0" w:firstLine="0"/>
      </w:pPr>
    </w:p>
    <w:p w14:paraId="50D4476C" w14:textId="77777777" w:rsidR="000503C1" w:rsidRDefault="000503C1" w:rsidP="006C4905">
      <w:pPr>
        <w:ind w:left="0" w:firstLine="0"/>
      </w:pPr>
    </w:p>
    <w:p w14:paraId="3462090A" w14:textId="14E07C54" w:rsidR="006C4905" w:rsidRPr="006C4905" w:rsidRDefault="006C4905" w:rsidP="000503C1">
      <w:pPr>
        <w:ind w:left="0" w:firstLine="720"/>
      </w:pPr>
      <w:r w:rsidRPr="006C4905">
        <w:t xml:space="preserve">Avizat </w:t>
      </w:r>
    </w:p>
    <w:p w14:paraId="3001A345" w14:textId="77777777" w:rsidR="006C4905" w:rsidRPr="006C4905" w:rsidRDefault="006C4905" w:rsidP="006C4905">
      <w:pPr>
        <w:ind w:left="0" w:firstLine="0"/>
      </w:pPr>
      <w:proofErr w:type="spellStart"/>
      <w:r w:rsidRPr="006C4905">
        <w:t>Jrs</w:t>
      </w:r>
      <w:proofErr w:type="spellEnd"/>
      <w:r w:rsidRPr="006C4905">
        <w:t>. Acsinte Doru</w:t>
      </w:r>
    </w:p>
    <w:p w14:paraId="49E1515A" w14:textId="77777777" w:rsidR="006C4905" w:rsidRPr="006C4905" w:rsidRDefault="006C4905" w:rsidP="006C4905">
      <w:pPr>
        <w:ind w:left="0" w:firstLine="0"/>
      </w:pPr>
      <w:r w:rsidRPr="006C4905">
        <w:t xml:space="preserve">                                  </w:t>
      </w:r>
    </w:p>
    <w:p w14:paraId="6FE861F4" w14:textId="77777777" w:rsidR="000503C1" w:rsidRDefault="000503C1" w:rsidP="006C4905">
      <w:pPr>
        <w:ind w:left="0" w:firstLine="0"/>
      </w:pPr>
    </w:p>
    <w:p w14:paraId="23382DE0" w14:textId="77777777" w:rsidR="000503C1" w:rsidRDefault="000503C1" w:rsidP="006C4905">
      <w:pPr>
        <w:ind w:left="0" w:firstLine="0"/>
      </w:pPr>
    </w:p>
    <w:p w14:paraId="63FAC7E1" w14:textId="0C9F236A" w:rsidR="006C4905" w:rsidRPr="006C4905" w:rsidRDefault="006C4905" w:rsidP="000503C1">
      <w:pPr>
        <w:ind w:left="0" w:firstLine="567"/>
      </w:pPr>
      <w:r w:rsidRPr="006C4905">
        <w:t>Serv. Financiar Contabil</w:t>
      </w:r>
    </w:p>
    <w:p w14:paraId="26D2E8F1" w14:textId="43C26D1B" w:rsidR="006C4905" w:rsidRPr="006C4905" w:rsidRDefault="000503C1" w:rsidP="000503C1">
      <w:pPr>
        <w:ind w:left="0" w:firstLine="0"/>
      </w:pPr>
      <w:r>
        <w:t xml:space="preserve">             </w:t>
      </w:r>
      <w:r w:rsidR="006C4905" w:rsidRPr="006C4905">
        <w:t xml:space="preserve">Ec. </w:t>
      </w:r>
      <w:proofErr w:type="spellStart"/>
      <w:r w:rsidR="006C4905" w:rsidRPr="006C4905">
        <w:t>Vîrlan</w:t>
      </w:r>
      <w:proofErr w:type="spellEnd"/>
      <w:r w:rsidR="006C4905" w:rsidRPr="006C4905">
        <w:t xml:space="preserve"> Dan</w:t>
      </w:r>
    </w:p>
    <w:p w14:paraId="39237CC6" w14:textId="77777777" w:rsidR="0034100C" w:rsidRPr="007D6B03" w:rsidRDefault="0034100C" w:rsidP="00534219">
      <w:pPr>
        <w:ind w:left="0" w:firstLine="0"/>
      </w:pPr>
    </w:p>
    <w:sectPr w:rsidR="0034100C" w:rsidRPr="007D6B03" w:rsidSect="006C4905">
      <w:headerReference w:type="default" r:id="rId6"/>
      <w:pgSz w:w="12240" w:h="15840"/>
      <w:pgMar w:top="284" w:right="47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6AF5" w14:textId="77777777" w:rsidR="00404EDA" w:rsidRDefault="00404EDA" w:rsidP="00742522">
      <w:pPr>
        <w:spacing w:after="0"/>
      </w:pPr>
      <w:r>
        <w:separator/>
      </w:r>
    </w:p>
  </w:endnote>
  <w:endnote w:type="continuationSeparator" w:id="0">
    <w:p w14:paraId="5690C789" w14:textId="77777777" w:rsidR="00404EDA" w:rsidRDefault="00404EDA" w:rsidP="00742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166C" w14:textId="77777777" w:rsidR="00404EDA" w:rsidRDefault="00404EDA" w:rsidP="00742522">
      <w:pPr>
        <w:spacing w:after="0"/>
      </w:pPr>
      <w:r>
        <w:separator/>
      </w:r>
    </w:p>
  </w:footnote>
  <w:footnote w:type="continuationSeparator" w:id="0">
    <w:p w14:paraId="7F351477" w14:textId="77777777" w:rsidR="00404EDA" w:rsidRDefault="00404EDA" w:rsidP="00742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tblInd w:w="28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3"/>
      <w:gridCol w:w="1984"/>
      <w:gridCol w:w="4803"/>
      <w:gridCol w:w="1418"/>
      <w:gridCol w:w="1559"/>
    </w:tblGrid>
    <w:tr w:rsidR="00742522" w14:paraId="5C41493D" w14:textId="77777777" w:rsidTr="00163D36">
      <w:trPr>
        <w:trHeight w:val="1393"/>
      </w:trPr>
      <w:tc>
        <w:tcPr>
          <w:tcW w:w="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</w:tcPr>
        <w:p w14:paraId="13CA535C" w14:textId="77777777" w:rsidR="00742522" w:rsidRDefault="00742522" w:rsidP="00742522">
          <w:pPr>
            <w:spacing w:after="0" w:line="249" w:lineRule="auto"/>
            <w:ind w:left="-22" w:right="-23" w:firstLine="0"/>
            <w:jc w:val="left"/>
          </w:pPr>
          <w:r>
            <w:rPr>
              <w:noProof/>
            </w:rPr>
            <w:drawing>
              <wp:inline distT="0" distB="0" distL="0" distR="0" wp14:anchorId="529FBDBC" wp14:editId="553EBB93">
                <wp:extent cx="556211" cy="848618"/>
                <wp:effectExtent l="0" t="0" r="0" b="8632"/>
                <wp:docPr id="1285737715" name="Picture 1285737715" descr="A red blue and white shield with a crown and a red and white shiel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8523254" name="Picture 9" descr="A red blue and white shield with a crown and a red and white shield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11" cy="848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53ECB50E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ROMÂNIA</w:t>
          </w:r>
        </w:p>
        <w:p w14:paraId="3AEAC29D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JUDEȚUL VASLUI</w:t>
          </w:r>
        </w:p>
        <w:p w14:paraId="5B38C36C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MUNICIPIUL VASLUI</w:t>
          </w:r>
        </w:p>
        <w:p w14:paraId="2BADDD87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CONSILIUL LOCAL</w:t>
          </w:r>
        </w:p>
        <w:p w14:paraId="48184EF9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rStyle w:val="Fontdeparagrafimplicit1"/>
              <w:b/>
              <w:sz w:val="18"/>
            </w:rPr>
          </w:pPr>
          <w:r>
            <w:rPr>
              <w:rStyle w:val="Fontdeparagrafimplicit1"/>
              <w:b/>
              <w:sz w:val="18"/>
            </w:rPr>
            <w:t>DIRECȚIA ADMINISTRARE PIEȚE,</w:t>
          </w:r>
        </w:p>
        <w:p w14:paraId="679A7282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</w:pPr>
          <w:r>
            <w:rPr>
              <w:rStyle w:val="Fontdeparagrafimplicit1"/>
              <w:b/>
              <w:sz w:val="18"/>
            </w:rPr>
            <w:t>TÂRGURI ȘI OBOARE</w:t>
          </w:r>
        </w:p>
      </w:tc>
      <w:tc>
        <w:tcPr>
          <w:tcW w:w="4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2B27CD14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Tel.: +40235/310811</w:t>
          </w:r>
        </w:p>
        <w:p w14:paraId="30F348AA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E-mail: </w:t>
          </w:r>
          <w:hyperlink r:id="rId2" w:history="1">
            <w:r w:rsidRPr="00464D39">
              <w:rPr>
                <w:rStyle w:val="Hyperlink"/>
                <w:i/>
                <w:iCs/>
                <w:sz w:val="18"/>
                <w:szCs w:val="18"/>
              </w:rPr>
              <w:t>contact@dapto-vaslui.ro</w:t>
            </w:r>
          </w:hyperlink>
          <w:r>
            <w:rPr>
              <w:i/>
              <w:iCs/>
              <w:sz w:val="18"/>
              <w:szCs w:val="18"/>
            </w:rPr>
            <w:t xml:space="preserve"> </w:t>
          </w:r>
        </w:p>
        <w:p w14:paraId="003777C8" w14:textId="77777777" w:rsidR="00742522" w:rsidRDefault="00000000" w:rsidP="00742522">
          <w:pPr>
            <w:spacing w:after="0"/>
            <w:ind w:left="0" w:right="0" w:firstLine="0"/>
            <w:jc w:val="center"/>
          </w:pPr>
          <w:hyperlink r:id="rId3" w:history="1">
            <w:r w:rsidR="00742522">
              <w:rPr>
                <w:rStyle w:val="Hyperlink"/>
                <w:i/>
                <w:iCs/>
                <w:sz w:val="18"/>
                <w:szCs w:val="18"/>
              </w:rPr>
              <w:t>pmv@primariavaslui.ro</w:t>
            </w:r>
          </w:hyperlink>
        </w:p>
        <w:p w14:paraId="6AFAD4D9" w14:textId="77777777" w:rsidR="00742522" w:rsidRDefault="00742522" w:rsidP="00742522">
          <w:pPr>
            <w:spacing w:after="0"/>
            <w:ind w:left="0" w:right="0" w:firstLine="0"/>
            <w:jc w:val="center"/>
          </w:pPr>
          <w:r>
            <w:rPr>
              <w:rStyle w:val="Fontdeparagrafimplicit1"/>
              <w:i/>
              <w:iCs/>
              <w:sz w:val="18"/>
              <w:szCs w:val="18"/>
            </w:rPr>
            <w:t xml:space="preserve">Web: </w:t>
          </w:r>
          <w:hyperlink r:id="rId4" w:history="1">
            <w:r>
              <w:rPr>
                <w:rStyle w:val="Hyperlink"/>
                <w:i/>
                <w:iCs/>
                <w:sz w:val="18"/>
                <w:szCs w:val="18"/>
              </w:rPr>
              <w:t>www.dapto-vaslui.ro</w:t>
            </w:r>
          </w:hyperlink>
          <w:r w:rsidRPr="003F0DDB">
            <w:rPr>
              <w:rStyle w:val="Hyperlink"/>
              <w:color w:val="auto"/>
              <w:sz w:val="18"/>
              <w:szCs w:val="18"/>
              <w:u w:val="none"/>
            </w:rPr>
            <w:t>,</w:t>
          </w:r>
          <w:r w:rsidRPr="003F0DDB">
            <w:rPr>
              <w:rStyle w:val="Hyperlink"/>
              <w:u w:val="none"/>
            </w:rPr>
            <w:t xml:space="preserve"> </w:t>
          </w:r>
          <w:hyperlink r:id="rId5" w:history="1">
            <w:r>
              <w:rPr>
                <w:rStyle w:val="Hyperlink"/>
                <w:i/>
                <w:iCs/>
                <w:sz w:val="18"/>
                <w:szCs w:val="18"/>
              </w:rPr>
              <w:t>www.primariavaslui.ro</w:t>
            </w:r>
          </w:hyperlink>
          <w:r>
            <w:rPr>
              <w:rStyle w:val="Fontdeparagrafimplicit1"/>
              <w:i/>
              <w:iCs/>
              <w:sz w:val="18"/>
              <w:szCs w:val="18"/>
            </w:rPr>
            <w:t xml:space="preserve">  </w:t>
          </w:r>
        </w:p>
        <w:p w14:paraId="33C47495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CIF 27866395        </w:t>
          </w:r>
        </w:p>
        <w:p w14:paraId="12B941A3" w14:textId="77777777" w:rsidR="00742522" w:rsidRDefault="00742522" w:rsidP="00742522">
          <w:pPr>
            <w:spacing w:after="0"/>
            <w:ind w:left="0" w:right="0" w:firstLine="0"/>
            <w:jc w:val="center"/>
          </w:pPr>
          <w:r>
            <w:rPr>
              <w:i/>
              <w:iCs/>
              <w:sz w:val="18"/>
              <w:szCs w:val="18"/>
            </w:rPr>
            <w:t>Str. Decebal nr. 30, Vaslui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17C4F5" w14:textId="77777777" w:rsidR="00742522" w:rsidRPr="00264E76" w:rsidRDefault="00742522" w:rsidP="00742522">
          <w:pPr>
            <w:spacing w:after="0"/>
            <w:ind w:left="0" w:right="0" w:firstLine="0"/>
            <w:jc w:val="center"/>
            <w:rPr>
              <w:sz w:val="18"/>
              <w:szCs w:val="18"/>
            </w:rPr>
          </w:pPr>
          <w:r>
            <w:rPr>
              <w:b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62AECDEB" wp14:editId="671E9034">
                <wp:simplePos x="0" y="0"/>
                <wp:positionH relativeFrom="column">
                  <wp:posOffset>103505</wp:posOffset>
                </wp:positionH>
                <wp:positionV relativeFrom="page">
                  <wp:posOffset>81280</wp:posOffset>
                </wp:positionV>
                <wp:extent cx="704850" cy="802976"/>
                <wp:effectExtent l="0" t="0" r="0" b="0"/>
                <wp:wrapNone/>
                <wp:docPr id="871191345" name="Picture 871191345" descr="C:\Users\tzet\Desktop\antet\MUNICIPIUL VASLUI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56" descr="C:\Users\tzet\Desktop\antet\MUNICIPIUL VASLUI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EBD46D" w14:textId="77777777" w:rsidR="00742522" w:rsidRDefault="00742522" w:rsidP="00742522">
          <w:pPr>
            <w:spacing w:after="0"/>
            <w:ind w:left="0" w:right="0" w:firstLine="0"/>
            <w:jc w:val="center"/>
            <w:rPr>
              <w:b/>
              <w:noProof/>
              <w:sz w:val="20"/>
              <w:szCs w:val="20"/>
              <w:lang w:val="en-US" w:eastAsia="en-US"/>
            </w:rPr>
          </w:pPr>
          <w:r>
            <w:rPr>
              <w:b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1A8F00F2" wp14:editId="7B240686">
                <wp:simplePos x="0" y="0"/>
                <wp:positionH relativeFrom="column">
                  <wp:posOffset>31115</wp:posOffset>
                </wp:positionH>
                <wp:positionV relativeFrom="page">
                  <wp:posOffset>266700</wp:posOffset>
                </wp:positionV>
                <wp:extent cx="889200" cy="352800"/>
                <wp:effectExtent l="0" t="0" r="6350" b="9525"/>
                <wp:wrapNone/>
                <wp:docPr id="1379824826" name="Picture 1379824826" descr="A close-up of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917019" name="Picture 1" descr="A close-up of a black background&#10;&#10;Description automatically generated with low confidenc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FB225B" w14:textId="1159C285" w:rsidR="00742522" w:rsidRDefault="00742522" w:rsidP="00742522">
    <w:pPr>
      <w:spacing w:after="0"/>
      <w:ind w:left="-567" w:right="-851"/>
      <w:rPr>
        <w:b/>
        <w:i/>
        <w:sz w:val="20"/>
        <w:szCs w:val="20"/>
      </w:rPr>
    </w:pPr>
    <w:r>
      <w:rPr>
        <w:b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8650F2B" wp14:editId="202AA5FA">
              <wp:simplePos x="0" y="0"/>
              <wp:positionH relativeFrom="margin">
                <wp:posOffset>168682</wp:posOffset>
              </wp:positionH>
              <wp:positionV relativeFrom="paragraph">
                <wp:posOffset>63856</wp:posOffset>
              </wp:positionV>
              <wp:extent cx="2231136" cy="0"/>
              <wp:effectExtent l="0" t="19050" r="361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113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9C66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.3pt,5.05pt" to="18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" strokecolor="blue" strokeweight="2.25pt">
              <w10:wrap anchorx="margin"/>
            </v:line>
          </w:pict>
        </mc:Fallback>
      </mc:AlternateContent>
    </w: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61A8BE" wp14:editId="405AD6F6">
              <wp:simplePos x="0" y="0"/>
              <wp:positionH relativeFrom="column">
                <wp:posOffset>2399817</wp:posOffset>
              </wp:positionH>
              <wp:positionV relativeFrom="paragraph">
                <wp:posOffset>63856</wp:posOffset>
              </wp:positionV>
              <wp:extent cx="2285238" cy="14630"/>
              <wp:effectExtent l="19050" t="19050" r="20320" b="234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5238" cy="146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D2D8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5.05pt" to="36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" strokecolor="yellow" strokeweight="2.25pt"/>
          </w:pict>
        </mc:Fallback>
      </mc:AlternateContent>
    </w: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7948D0" wp14:editId="042444B3">
              <wp:simplePos x="0" y="0"/>
              <wp:positionH relativeFrom="column">
                <wp:posOffset>4689475</wp:posOffset>
              </wp:positionH>
              <wp:positionV relativeFrom="paragraph">
                <wp:posOffset>78487</wp:posOffset>
              </wp:positionV>
              <wp:extent cx="2226716" cy="0"/>
              <wp:effectExtent l="0" t="19050" r="2159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671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0D6A1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5pt,6.2pt" to="544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" strokecolor="red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22"/>
    <w:rsid w:val="000503C1"/>
    <w:rsid w:val="0010654F"/>
    <w:rsid w:val="001F565B"/>
    <w:rsid w:val="0034100C"/>
    <w:rsid w:val="00404EDA"/>
    <w:rsid w:val="004663AD"/>
    <w:rsid w:val="00534219"/>
    <w:rsid w:val="006C4905"/>
    <w:rsid w:val="00742522"/>
    <w:rsid w:val="007D6B03"/>
    <w:rsid w:val="00DA0D22"/>
    <w:rsid w:val="00E26A56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774E"/>
  <w15:chartTrackingRefBased/>
  <w15:docId w15:val="{EF387829-A5D6-4D5F-9219-D14F30D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22"/>
    <w:pPr>
      <w:suppressAutoHyphens/>
      <w:autoSpaceDN w:val="0"/>
      <w:spacing w:after="29" w:line="240" w:lineRule="auto"/>
      <w:ind w:left="1690" w:right="471" w:hanging="370"/>
      <w:jc w:val="both"/>
    </w:pPr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  <w:rsid w:val="00742522"/>
  </w:style>
  <w:style w:type="character" w:styleId="Hyperlink">
    <w:name w:val="Hyperlink"/>
    <w:basedOn w:val="Fontdeparagrafimplicit1"/>
    <w:rsid w:val="00742522"/>
    <w:rPr>
      <w:color w:val="0563C1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customStyle="1" w:styleId="Titlu11">
    <w:name w:val="Titlu 11"/>
    <w:next w:val="Normal"/>
    <w:rsid w:val="00FF5333"/>
    <w:pPr>
      <w:keepNext/>
      <w:keepLines/>
      <w:suppressAutoHyphens/>
      <w:autoSpaceDN w:val="0"/>
      <w:spacing w:after="0" w:line="249" w:lineRule="auto"/>
      <w:ind w:left="704"/>
      <w:jc w:val="center"/>
      <w:outlineLvl w:val="0"/>
    </w:pPr>
    <w:rPr>
      <w:rFonts w:eastAsia="Trebuchet MS" w:cs="Trebuchet MS"/>
      <w:b/>
      <w:color w:val="000000"/>
      <w:kern w:val="3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v@primariavaslui.ro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contact@dapto-vaslui.ro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primariavaslui.ro" TargetMode="External"/><Relationship Id="rId4" Type="http://schemas.openxmlformats.org/officeDocument/2006/relationships/hyperlink" Target="http://www.dapto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Tofan</dc:creator>
  <cp:keywords/>
  <dc:description/>
  <cp:lastModifiedBy>danut varlan</cp:lastModifiedBy>
  <cp:revision>2</cp:revision>
  <dcterms:created xsi:type="dcterms:W3CDTF">2023-10-27T09:01:00Z</dcterms:created>
  <dcterms:modified xsi:type="dcterms:W3CDTF">2023-10-27T09:01:00Z</dcterms:modified>
</cp:coreProperties>
</file>